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9FA1" w14:textId="77777777" w:rsidR="00721ECB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仿宋" w:eastAsia="仿宋" w:hAnsi="仿宋" w:cs="宋体" w:hint="eastAsia"/>
          <w:kern w:val="0"/>
          <w:sz w:val="36"/>
          <w:szCs w:val="36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汽车测控与安全四川省重点实验室</w:t>
      </w:r>
      <w:r w:rsidR="00721ECB" w:rsidRPr="00721ECB">
        <w:rPr>
          <w:rFonts w:ascii="仿宋" w:eastAsia="仿宋" w:hAnsi="仿宋" w:cs="宋体" w:hint="eastAsia"/>
          <w:kern w:val="0"/>
          <w:sz w:val="36"/>
          <w:szCs w:val="36"/>
        </w:rPr>
        <w:t>、</w:t>
      </w:r>
      <w:r w:rsidR="00603313" w:rsidRPr="00603313">
        <w:rPr>
          <w:rFonts w:ascii="仿宋" w:eastAsia="仿宋" w:hAnsi="仿宋" w:cs="宋体" w:hint="eastAsia"/>
          <w:kern w:val="0"/>
          <w:sz w:val="36"/>
          <w:szCs w:val="36"/>
        </w:rPr>
        <w:t>四川省新能源汽车智能控制与仿真测试技术工程研究中心</w:t>
      </w:r>
    </w:p>
    <w:p w14:paraId="156EB217" w14:textId="01A63E57" w:rsidR="008217C3" w:rsidRPr="003948F5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开放基金申报指南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（</w:t>
      </w:r>
      <w:r w:rsidRPr="003948F5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202</w:t>
      </w:r>
      <w:r w:rsidR="00DE06A1">
        <w:rPr>
          <w:rFonts w:ascii="Times New Roman" w:eastAsia="宋体" w:hAnsi="Times New Roman" w:cs="Times New Roman" w:hint="eastAsia"/>
          <w:color w:val="333333"/>
          <w:kern w:val="0"/>
          <w:sz w:val="36"/>
          <w:szCs w:val="36"/>
        </w:rPr>
        <w:t>5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年）</w:t>
      </w:r>
    </w:p>
    <w:p w14:paraId="52B2E496" w14:textId="12DB331E" w:rsidR="00721ECB" w:rsidRDefault="008217C3" w:rsidP="000D2A5A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汽车测控与安全四川省重点实验室是四川省科技厅于2010年建立</w:t>
      </w:r>
      <w:r w:rsidR="000D2A5A" w:rsidRPr="0027028B">
        <w:rPr>
          <w:rFonts w:ascii="仿宋" w:eastAsia="仿宋" w:hAnsi="仿宋" w:cs="宋体" w:hint="eastAsia"/>
          <w:kern w:val="0"/>
          <w:sz w:val="24"/>
          <w:szCs w:val="24"/>
        </w:rPr>
        <w:t>、2</w:t>
      </w:r>
      <w:r w:rsidR="000D2A5A" w:rsidRPr="0027028B">
        <w:rPr>
          <w:rFonts w:ascii="仿宋" w:eastAsia="仿宋" w:hAnsi="仿宋" w:cs="宋体"/>
          <w:kern w:val="0"/>
          <w:sz w:val="24"/>
          <w:szCs w:val="24"/>
        </w:rPr>
        <w:t>0</w:t>
      </w:r>
      <w:r w:rsidR="000D2A5A" w:rsidRPr="008B4CE1">
        <w:rPr>
          <w:rFonts w:ascii="仿宋" w:eastAsia="仿宋" w:hAnsi="仿宋" w:cs="宋体"/>
          <w:kern w:val="0"/>
          <w:sz w:val="24"/>
          <w:szCs w:val="24"/>
        </w:rPr>
        <w:t>2</w:t>
      </w:r>
      <w:r w:rsidR="00DE06A1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0D2A5A" w:rsidRPr="008B4CE1">
        <w:rPr>
          <w:rFonts w:ascii="仿宋" w:eastAsia="仿宋" w:hAnsi="仿宋" w:cs="宋体" w:hint="eastAsia"/>
          <w:kern w:val="0"/>
          <w:sz w:val="24"/>
          <w:szCs w:val="24"/>
        </w:rPr>
        <w:t>年重组</w:t>
      </w: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的开放研究重点实验室</w:t>
      </w:r>
      <w:r w:rsidR="00721ECB" w:rsidRPr="008B4CE1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0D2A5A" w:rsidRPr="008B4CE1">
        <w:rPr>
          <w:rFonts w:ascii="仿宋" w:eastAsia="仿宋" w:hAnsi="仿宋" w:cs="宋体" w:hint="eastAsia"/>
          <w:kern w:val="0"/>
          <w:sz w:val="24"/>
          <w:szCs w:val="24"/>
        </w:rPr>
        <w:t>实验室以未来汽车交通安全作为特色发展战略，以智能空地融合载具及管控技术、新能源及低碳汽车测控与安全技术、车路云一体化智能网联汽车交通系统研发、下一代固态电池研发为四个特色研究方向，助力四川低碳、新能源和智能汽车以及未来空地交通产业高质量发展</w:t>
      </w:r>
      <w:r w:rsidR="000D2A5A" w:rsidRPr="000D2A5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603313" w:rsidRPr="0060331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四川省新能源汽车智能控制与仿真测试技术工程研究中心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于2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>020年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7月获批立项建设，</w:t>
      </w:r>
      <w:r w:rsidR="00721ECB"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主要聚焦燃料电池、智能驾驶、场景仿真等关键共性技术，突破智能底盘综合决策与控制、氢燃料电池动力系统高效能量管理、自动驾驶场景数据标准化等关键核心技术，带动智能驾驶线控系统、燃料电池系统及自动驾驶仿真测试产业创新发展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14:paraId="33F82C3B" w14:textId="77777777" w:rsidR="008217C3" w:rsidRDefault="008217C3" w:rsidP="0017629C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实验室重视多学科、多技术的相互渗透</w:t>
      </w:r>
      <w:r w:rsidR="00DD538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融合，鼓励不同层次研究工作的互相结合，以形成特色明显的研究成果。鼓励结合企业的生产实际开展研究工作，直接将研究成果转化为生产力。</w:t>
      </w:r>
    </w:p>
    <w:p w14:paraId="52C58FD3" w14:textId="77777777" w:rsidR="0042179E" w:rsidRPr="00FA44A4" w:rsidRDefault="006642E7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本年度，</w:t>
      </w:r>
      <w:r w:rsidR="0042179E" w:rsidRPr="00FA44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实验室将重点支持与以下方向紧密结合的课题：</w:t>
      </w:r>
    </w:p>
    <w:p w14:paraId="0BFEF6AA" w14:textId="474BA496" w:rsidR="00951D6A" w:rsidRPr="008B4CE1" w:rsidRDefault="000D2A5A" w:rsidP="008B4CE1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1.智能空地融合载具及管控技术</w:t>
      </w:r>
      <w:r w:rsidR="008B4CE1"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包括但不限于：空地载具设计及航空活塞混动系统研发、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）空地结构特征提取与态势感知技术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基于人工智能算法的</w:t>
      </w:r>
      <w:r w:rsidR="00951D6A" w:rsidRPr="008B4CE1">
        <w:rPr>
          <w:rFonts w:ascii="仿宋" w:eastAsia="仿宋" w:hAnsi="仿宋" w:cs="宋体"/>
          <w:kern w:val="0"/>
          <w:sz w:val="24"/>
          <w:szCs w:val="24"/>
        </w:rPr>
        <w:t>空地交通运行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风险快速</w:t>
      </w:r>
      <w:r w:rsidR="00951D6A" w:rsidRPr="008B4CE1">
        <w:rPr>
          <w:rFonts w:ascii="仿宋" w:eastAsia="仿宋" w:hAnsi="仿宋" w:cs="宋体"/>
          <w:kern w:val="0"/>
          <w:sz w:val="24"/>
          <w:szCs w:val="24"/>
        </w:rPr>
        <w:t>评估技术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空地一体协同运行管控技术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23FC5881" w14:textId="562BA6E2" w:rsidR="000D2A5A" w:rsidRPr="008B4CE1" w:rsidRDefault="000D2A5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.</w:t>
      </w: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新能源及低碳汽车测控与安全技术</w:t>
      </w:r>
    </w:p>
    <w:p w14:paraId="692484DB" w14:textId="09C43A8A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（1）新能源汽车测控技术。（包括但不限于：新能源汽车动力匹配、控制及测试技术、汽车电控系统故障诊断技术等）</w:t>
      </w:r>
    </w:p>
    <w:p w14:paraId="17FF9861" w14:textId="4D6DA46E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（2）低碳汽车测控技术。（包括但不限于：低碳内燃机排气污染物生成机理及控制技术、低碳内燃机燃烧控制技术、低碳内燃机燃料应用开发、低碳混合动力内燃机技术）</w:t>
      </w:r>
    </w:p>
    <w:p w14:paraId="37017D87" w14:textId="1F6191C9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（3）汽车与道路交通安全研究。（包括但不限于：道路交通事故预防与分析技术、公路大件运输安全、智能网联汽车交通安全、绿色低碳交通）</w:t>
      </w:r>
    </w:p>
    <w:p w14:paraId="6D62F9B2" w14:textId="259706B1" w:rsidR="000D2A5A" w:rsidRPr="008B4CE1" w:rsidRDefault="000D2A5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3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.</w:t>
      </w: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车路云一体化智能网联汽车技术</w:t>
      </w:r>
    </w:p>
    <w:p w14:paraId="712A0891" w14:textId="77777777" w:rsidR="00951D6A" w:rsidRPr="008B4CE1" w:rsidRDefault="00951D6A" w:rsidP="00951D6A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 w:hint="eastAsia"/>
          <w:kern w:val="0"/>
          <w:szCs w:val="21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8B4CE1">
        <w:rPr>
          <w:rFonts w:ascii="仿宋" w:eastAsia="仿宋" w:hAnsi="仿宋" w:cs="宋体"/>
          <w:kern w:val="0"/>
          <w:sz w:val="24"/>
          <w:szCs w:val="24"/>
        </w:rPr>
        <w:t>1</w:t>
      </w: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）车用智能感知技术（包括但不限于：高精度智能定位技术、车辆运行环境感知技术等）</w:t>
      </w:r>
    </w:p>
    <w:p w14:paraId="05B153C7" w14:textId="480676D5" w:rsidR="00951D6A" w:rsidRPr="008B4CE1" w:rsidRDefault="00951D6A" w:rsidP="000D2A5A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8B4CE1">
        <w:rPr>
          <w:rFonts w:ascii="仿宋" w:eastAsia="仿宋" w:hAnsi="仿宋" w:cs="宋体"/>
          <w:kern w:val="0"/>
          <w:sz w:val="24"/>
          <w:szCs w:val="24"/>
        </w:rPr>
        <w:t>2</w:t>
      </w:r>
      <w:r w:rsidRPr="008B4CE1">
        <w:rPr>
          <w:rFonts w:ascii="仿宋" w:eastAsia="仿宋" w:hAnsi="仿宋" w:cs="宋体" w:hint="eastAsia"/>
          <w:kern w:val="0"/>
          <w:sz w:val="24"/>
          <w:szCs w:val="24"/>
        </w:rPr>
        <w:t>）汽车自动驾驶与安全技术（包括但不限于：汽车自动驾驶安全性能评价技术、汽车自动驾驶技术、网联化协同控制技术等）</w:t>
      </w:r>
    </w:p>
    <w:p w14:paraId="192C132F" w14:textId="123D8ADA" w:rsidR="00A005AB" w:rsidRPr="008B4CE1" w:rsidRDefault="000D2A5A" w:rsidP="008B4CE1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kern w:val="0"/>
          <w:sz w:val="24"/>
          <w:szCs w:val="24"/>
        </w:rPr>
      </w:pP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.</w:t>
      </w:r>
      <w:r w:rsidRPr="008B4CE1">
        <w:rPr>
          <w:rFonts w:ascii="仿宋" w:eastAsia="仿宋" w:hAnsi="仿宋" w:cs="宋体" w:hint="eastAsia"/>
          <w:b/>
          <w:kern w:val="0"/>
          <w:sz w:val="24"/>
          <w:szCs w:val="24"/>
        </w:rPr>
        <w:t>高可靠高安全下一代固态电池</w:t>
      </w:r>
      <w:r w:rsidRPr="008B4CE1">
        <w:rPr>
          <w:rFonts w:ascii="仿宋" w:eastAsia="仿宋" w:hAnsi="仿宋" w:cs="宋体"/>
          <w:b/>
          <w:kern w:val="0"/>
          <w:sz w:val="24"/>
          <w:szCs w:val="24"/>
        </w:rPr>
        <w:t>技术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（包括但不限于：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高比容量、长循环寿命、高安全性能的锂电正负极材料研究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固态动力电池产业化技术研究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动力电池智能制造大数据软件技术研究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电池材料与动力电池设计仿真、表征分析与检测认证技术研究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951D6A" w:rsidRPr="008B4CE1">
        <w:rPr>
          <w:rFonts w:ascii="仿宋" w:eastAsia="仿宋" w:hAnsi="仿宋" w:cs="宋体" w:hint="eastAsia"/>
          <w:kern w:val="0"/>
          <w:sz w:val="24"/>
          <w:szCs w:val="24"/>
        </w:rPr>
        <w:t>动力电池回收梯次利用关键技术研究</w:t>
      </w:r>
      <w:r w:rsidR="008B4CE1" w:rsidRPr="008B4CE1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6CAF64D4" w14:textId="77777777" w:rsidR="008B4CE1" w:rsidRPr="008B4CE1" w:rsidRDefault="008B4CE1" w:rsidP="008B4CE1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 w:hint="eastAsia"/>
          <w:kern w:val="0"/>
          <w:sz w:val="24"/>
          <w:szCs w:val="24"/>
        </w:rPr>
      </w:pPr>
    </w:p>
    <w:p w14:paraId="4AE8C206" w14:textId="77777777" w:rsidR="008217C3" w:rsidRDefault="008217C3" w:rsidP="00CF5E41">
      <w:pPr>
        <w:widowControl/>
        <w:shd w:val="clear" w:color="auto" w:fill="FFFFFF"/>
        <w:spacing w:before="102" w:after="28" w:line="482" w:lineRule="atLeast"/>
        <w:ind w:left="1440" w:right="960" w:firstLineChars="1200" w:firstLine="28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</w:t>
      </w:r>
    </w:p>
    <w:p w14:paraId="5E6832C0" w14:textId="77777777" w:rsidR="008217C3" w:rsidRPr="008217C3" w:rsidRDefault="00721ECB" w:rsidP="00CF5E41">
      <w:pPr>
        <w:widowControl/>
        <w:shd w:val="clear" w:color="auto" w:fill="FFFFFF"/>
        <w:spacing w:before="102" w:after="28" w:line="482" w:lineRule="atLeast"/>
        <w:ind w:left="144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</w:t>
      </w:r>
      <w:r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四川新能源汽车智能控制与仿真测试技术工程研究中心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14:paraId="5E6FD008" w14:textId="14EC1B48" w:rsidR="00E3180B" w:rsidRDefault="008217C3" w:rsidP="008217C3">
      <w:pPr>
        <w:widowControl/>
        <w:shd w:val="clear" w:color="auto" w:fill="FFFFFF"/>
        <w:wordWrap w:val="0"/>
        <w:spacing w:before="102" w:after="28" w:line="482" w:lineRule="atLeast"/>
        <w:ind w:left="1440"/>
        <w:jc w:val="right"/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</w:t>
      </w:r>
      <w:r w:rsidR="00DE06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="00DE06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6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882A7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10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1817E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</w:t>
      </w:r>
    </w:p>
    <w:sectPr w:rsidR="00E3180B" w:rsidSect="009F7787">
      <w:pgSz w:w="11906" w:h="16838"/>
      <w:pgMar w:top="1440" w:right="964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58038" w14:textId="77777777" w:rsidR="00B5159C" w:rsidRDefault="00B5159C" w:rsidP="00B74946">
      <w:r>
        <w:separator/>
      </w:r>
    </w:p>
  </w:endnote>
  <w:endnote w:type="continuationSeparator" w:id="0">
    <w:p w14:paraId="3FFE1995" w14:textId="77777777" w:rsidR="00B5159C" w:rsidRDefault="00B5159C" w:rsidP="00B7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F599" w14:textId="77777777" w:rsidR="00B5159C" w:rsidRDefault="00B5159C" w:rsidP="00B74946">
      <w:r>
        <w:separator/>
      </w:r>
    </w:p>
  </w:footnote>
  <w:footnote w:type="continuationSeparator" w:id="0">
    <w:p w14:paraId="14BC7F5B" w14:textId="77777777" w:rsidR="00B5159C" w:rsidRDefault="00B5159C" w:rsidP="00B7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A3"/>
    <w:rsid w:val="00003978"/>
    <w:rsid w:val="000517B2"/>
    <w:rsid w:val="000A5DF8"/>
    <w:rsid w:val="000B0372"/>
    <w:rsid w:val="000D2A5A"/>
    <w:rsid w:val="001037CB"/>
    <w:rsid w:val="00117529"/>
    <w:rsid w:val="00124972"/>
    <w:rsid w:val="0017629C"/>
    <w:rsid w:val="001817E5"/>
    <w:rsid w:val="0018774F"/>
    <w:rsid w:val="001B2D4A"/>
    <w:rsid w:val="00225D1E"/>
    <w:rsid w:val="00234D5B"/>
    <w:rsid w:val="0027028B"/>
    <w:rsid w:val="002A3E86"/>
    <w:rsid w:val="002A4352"/>
    <w:rsid w:val="002B0290"/>
    <w:rsid w:val="002C43BE"/>
    <w:rsid w:val="0030744F"/>
    <w:rsid w:val="00354FA8"/>
    <w:rsid w:val="003948F5"/>
    <w:rsid w:val="003A0A81"/>
    <w:rsid w:val="00414775"/>
    <w:rsid w:val="0042179E"/>
    <w:rsid w:val="00424371"/>
    <w:rsid w:val="00431639"/>
    <w:rsid w:val="005A4B3C"/>
    <w:rsid w:val="005C0405"/>
    <w:rsid w:val="005C4C1D"/>
    <w:rsid w:val="00603313"/>
    <w:rsid w:val="0063390E"/>
    <w:rsid w:val="006642E7"/>
    <w:rsid w:val="006922AB"/>
    <w:rsid w:val="006A3122"/>
    <w:rsid w:val="006C5D5B"/>
    <w:rsid w:val="006F57BC"/>
    <w:rsid w:val="00721ECB"/>
    <w:rsid w:val="007C005B"/>
    <w:rsid w:val="008217C3"/>
    <w:rsid w:val="00856754"/>
    <w:rsid w:val="00882A70"/>
    <w:rsid w:val="008B4CE1"/>
    <w:rsid w:val="008C5B39"/>
    <w:rsid w:val="00942D30"/>
    <w:rsid w:val="00951D6A"/>
    <w:rsid w:val="009F7787"/>
    <w:rsid w:val="00A005AB"/>
    <w:rsid w:val="00A65032"/>
    <w:rsid w:val="00A6790B"/>
    <w:rsid w:val="00B27A4D"/>
    <w:rsid w:val="00B5159C"/>
    <w:rsid w:val="00B74946"/>
    <w:rsid w:val="00B762AA"/>
    <w:rsid w:val="00B86669"/>
    <w:rsid w:val="00BE5FFF"/>
    <w:rsid w:val="00C615D4"/>
    <w:rsid w:val="00C87834"/>
    <w:rsid w:val="00CA0A61"/>
    <w:rsid w:val="00CB3599"/>
    <w:rsid w:val="00CB571B"/>
    <w:rsid w:val="00CC0683"/>
    <w:rsid w:val="00CC37C8"/>
    <w:rsid w:val="00CD26C8"/>
    <w:rsid w:val="00CF5E41"/>
    <w:rsid w:val="00CF77B5"/>
    <w:rsid w:val="00D36D47"/>
    <w:rsid w:val="00D451CE"/>
    <w:rsid w:val="00D726A1"/>
    <w:rsid w:val="00DC2BDF"/>
    <w:rsid w:val="00DD0073"/>
    <w:rsid w:val="00DD538D"/>
    <w:rsid w:val="00DE06A1"/>
    <w:rsid w:val="00DF2A2E"/>
    <w:rsid w:val="00E103A3"/>
    <w:rsid w:val="00E3180B"/>
    <w:rsid w:val="00E576FB"/>
    <w:rsid w:val="00EE2FE6"/>
    <w:rsid w:val="00EF5553"/>
    <w:rsid w:val="00F320E5"/>
    <w:rsid w:val="00F73EEC"/>
    <w:rsid w:val="00F961E0"/>
    <w:rsid w:val="00FA32FC"/>
    <w:rsid w:val="00FA44A4"/>
    <w:rsid w:val="00FB2FA5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8EBDC"/>
  <w15:docId w15:val="{327F88D4-A89D-4272-B528-ADAB08FF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9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946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0D2A5A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0D2A5A"/>
  </w:style>
  <w:style w:type="paragraph" w:styleId="a9">
    <w:name w:val="Body Text First Indent"/>
    <w:basedOn w:val="a7"/>
    <w:link w:val="aa"/>
    <w:uiPriority w:val="99"/>
    <w:qFormat/>
    <w:rsid w:val="000D2A5A"/>
    <w:pPr>
      <w:adjustRightInd w:val="0"/>
      <w:snapToGrid w:val="0"/>
      <w:spacing w:line="360" w:lineRule="auto"/>
      <w:ind w:firstLineChars="100" w:firstLine="420"/>
    </w:pPr>
    <w:rPr>
      <w:rFonts w:ascii="仿宋_GB2312" w:eastAsia="仿宋_GB2312" w:hAnsi="Times New Roman" w:cs="Times New Roman"/>
      <w:spacing w:val="-4"/>
      <w:sz w:val="32"/>
      <w:szCs w:val="32"/>
      <w:lang w:val="zh-CN"/>
    </w:rPr>
  </w:style>
  <w:style w:type="character" w:customStyle="1" w:styleId="aa">
    <w:name w:val="正文文本首行缩进 字符"/>
    <w:basedOn w:val="a8"/>
    <w:link w:val="a9"/>
    <w:uiPriority w:val="99"/>
    <w:rsid w:val="000D2A5A"/>
    <w:rPr>
      <w:rFonts w:ascii="仿宋_GB2312" w:eastAsia="仿宋_GB2312" w:hAnsi="Times New Roman" w:cs="Times New Roman"/>
      <w:spacing w:val="-4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561</Words>
  <Characters>567</Characters>
  <Application>Microsoft Office Word</Application>
  <DocSecurity>0</DocSecurity>
  <Lines>19</Lines>
  <Paragraphs>17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刘新菊</dc:creator>
  <cp:lastModifiedBy>673465819@qq.com</cp:lastModifiedBy>
  <cp:revision>10</cp:revision>
  <dcterms:created xsi:type="dcterms:W3CDTF">2023-01-05T13:28:00Z</dcterms:created>
  <dcterms:modified xsi:type="dcterms:W3CDTF">2025-06-10T06:35:00Z</dcterms:modified>
</cp:coreProperties>
</file>