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9FA1" w14:textId="7F7F1A95" w:rsidR="00721ECB" w:rsidRDefault="008217C3" w:rsidP="008217C3">
      <w:pPr>
        <w:widowControl/>
        <w:shd w:val="clear" w:color="auto" w:fill="FFFFFF"/>
        <w:spacing w:before="102" w:after="28" w:line="482" w:lineRule="atLeast"/>
        <w:jc w:val="center"/>
        <w:rPr>
          <w:rFonts w:ascii="仿宋" w:eastAsia="仿宋" w:hAnsi="仿宋" w:cs="宋体"/>
          <w:kern w:val="0"/>
          <w:sz w:val="36"/>
          <w:szCs w:val="36"/>
        </w:rPr>
      </w:pPr>
      <w:r w:rsidRPr="00721ECB">
        <w:rPr>
          <w:rFonts w:ascii="仿宋" w:eastAsia="仿宋" w:hAnsi="仿宋" w:cs="宋体" w:hint="eastAsia"/>
          <w:kern w:val="0"/>
          <w:sz w:val="36"/>
          <w:szCs w:val="36"/>
        </w:rPr>
        <w:t>汽车测控与安全四川省重点实验室</w:t>
      </w:r>
      <w:r w:rsidR="00721ECB" w:rsidRPr="00721ECB">
        <w:rPr>
          <w:rFonts w:ascii="仿宋" w:eastAsia="仿宋" w:hAnsi="仿宋" w:cs="宋体" w:hint="eastAsia"/>
          <w:kern w:val="0"/>
          <w:sz w:val="36"/>
          <w:szCs w:val="36"/>
        </w:rPr>
        <w:t>、</w:t>
      </w:r>
      <w:r w:rsidR="00603313" w:rsidRPr="00603313">
        <w:rPr>
          <w:rFonts w:ascii="仿宋" w:eastAsia="仿宋" w:hAnsi="仿宋" w:cs="宋体" w:hint="eastAsia"/>
          <w:kern w:val="0"/>
          <w:sz w:val="36"/>
          <w:szCs w:val="36"/>
        </w:rPr>
        <w:t>新能源汽车智能控制与仿真测试技术</w:t>
      </w:r>
      <w:r w:rsidR="00555566">
        <w:rPr>
          <w:rFonts w:ascii="仿宋" w:eastAsia="仿宋" w:hAnsi="仿宋" w:cs="宋体" w:hint="eastAsia"/>
          <w:kern w:val="0"/>
          <w:sz w:val="36"/>
          <w:szCs w:val="36"/>
        </w:rPr>
        <w:t>四川省</w:t>
      </w:r>
      <w:r w:rsidR="00603313" w:rsidRPr="00603313">
        <w:rPr>
          <w:rFonts w:ascii="仿宋" w:eastAsia="仿宋" w:hAnsi="仿宋" w:cs="宋体" w:hint="eastAsia"/>
          <w:kern w:val="0"/>
          <w:sz w:val="36"/>
          <w:szCs w:val="36"/>
        </w:rPr>
        <w:t>工程研究中心</w:t>
      </w:r>
    </w:p>
    <w:p w14:paraId="156EB217" w14:textId="29E1E608" w:rsidR="008217C3" w:rsidRPr="003948F5" w:rsidRDefault="008217C3" w:rsidP="008217C3">
      <w:pPr>
        <w:widowControl/>
        <w:shd w:val="clear" w:color="auto" w:fill="FFFFFF"/>
        <w:spacing w:before="102" w:after="28" w:line="482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721ECB">
        <w:rPr>
          <w:rFonts w:ascii="仿宋" w:eastAsia="仿宋" w:hAnsi="仿宋" w:cs="宋体" w:hint="eastAsia"/>
          <w:kern w:val="0"/>
          <w:sz w:val="36"/>
          <w:szCs w:val="36"/>
        </w:rPr>
        <w:t>开放基金申报指南</w:t>
      </w:r>
      <w:r w:rsidRPr="003948F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（</w:t>
      </w:r>
      <w:r w:rsidRPr="003948F5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</w:t>
      </w:r>
      <w:r w:rsidR="00674F5F">
        <w:rPr>
          <w:rFonts w:ascii="Times New Roman" w:eastAsia="宋体" w:hAnsi="Times New Roman" w:cs="Times New Roman" w:hint="eastAsia"/>
          <w:color w:val="333333"/>
          <w:kern w:val="0"/>
          <w:sz w:val="36"/>
          <w:szCs w:val="36"/>
        </w:rPr>
        <w:t>6</w:t>
      </w:r>
      <w:r w:rsidRPr="003948F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年）</w:t>
      </w:r>
    </w:p>
    <w:p w14:paraId="52B2E496" w14:textId="2FD08281" w:rsidR="00721ECB" w:rsidRDefault="008217C3" w:rsidP="000D2A5A">
      <w:pPr>
        <w:widowControl/>
        <w:shd w:val="clear" w:color="auto" w:fill="FFFFFF"/>
        <w:spacing w:before="28" w:after="28" w:line="561" w:lineRule="atLeast"/>
        <w:ind w:firstLine="539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汽车测控与安全四川省重点实验室是四川省科技厅于2010年建立</w:t>
      </w:r>
      <w:r w:rsidR="000D2A5A" w:rsidRPr="0027028B">
        <w:rPr>
          <w:rFonts w:ascii="仿宋" w:eastAsia="仿宋" w:hAnsi="仿宋" w:cs="宋体" w:hint="eastAsia"/>
          <w:kern w:val="0"/>
          <w:sz w:val="24"/>
          <w:szCs w:val="24"/>
        </w:rPr>
        <w:t>、2</w:t>
      </w:r>
      <w:r w:rsidR="000D2A5A" w:rsidRPr="0027028B">
        <w:rPr>
          <w:rFonts w:ascii="仿宋" w:eastAsia="仿宋" w:hAnsi="仿宋" w:cs="宋体"/>
          <w:kern w:val="0"/>
          <w:sz w:val="24"/>
          <w:szCs w:val="24"/>
        </w:rPr>
        <w:t>0</w:t>
      </w:r>
      <w:r w:rsidR="000D2A5A" w:rsidRPr="008B4CE1">
        <w:rPr>
          <w:rFonts w:ascii="仿宋" w:eastAsia="仿宋" w:hAnsi="仿宋" w:cs="宋体"/>
          <w:kern w:val="0"/>
          <w:sz w:val="24"/>
          <w:szCs w:val="24"/>
        </w:rPr>
        <w:t>2</w:t>
      </w:r>
      <w:r w:rsidR="00DE06A1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="000D2A5A" w:rsidRPr="008B4CE1">
        <w:rPr>
          <w:rFonts w:ascii="仿宋" w:eastAsia="仿宋" w:hAnsi="仿宋" w:cs="宋体" w:hint="eastAsia"/>
          <w:kern w:val="0"/>
          <w:sz w:val="24"/>
          <w:szCs w:val="24"/>
        </w:rPr>
        <w:t>年重组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的开放研究重点实验室</w:t>
      </w:r>
      <w:r w:rsidR="00721ECB" w:rsidRPr="008B4CE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0D2A5A" w:rsidRPr="008B4CE1">
        <w:rPr>
          <w:rFonts w:ascii="仿宋" w:eastAsia="仿宋" w:hAnsi="仿宋" w:cs="宋体" w:hint="eastAsia"/>
          <w:kern w:val="0"/>
          <w:sz w:val="24"/>
          <w:szCs w:val="24"/>
        </w:rPr>
        <w:t>实验室以未来汽车交通安全作为特色发展战略，以智能空地融合载具及管控技</w:t>
      </w:r>
      <w:r w:rsidR="000D2A5A" w:rsidRPr="00A515CB">
        <w:rPr>
          <w:rFonts w:ascii="仿宋" w:eastAsia="仿宋" w:hAnsi="仿宋" w:cs="宋体" w:hint="eastAsia"/>
          <w:kern w:val="0"/>
          <w:sz w:val="24"/>
          <w:szCs w:val="24"/>
        </w:rPr>
        <w:t>术、新能源及低碳汽车测控与安全技术、车路云一体化智能网联汽车交通系统研发为</w:t>
      </w:r>
      <w:r w:rsidR="0087126C" w:rsidRPr="00A515CB">
        <w:rPr>
          <w:rFonts w:ascii="仿宋" w:eastAsia="仿宋" w:hAnsi="仿宋" w:cs="宋体" w:hint="eastAsia"/>
          <w:kern w:val="0"/>
          <w:sz w:val="24"/>
          <w:szCs w:val="24"/>
        </w:rPr>
        <w:t>三</w:t>
      </w:r>
      <w:r w:rsidR="000D2A5A" w:rsidRPr="00A515CB">
        <w:rPr>
          <w:rFonts w:ascii="仿宋" w:eastAsia="仿宋" w:hAnsi="仿宋" w:cs="宋体" w:hint="eastAsia"/>
          <w:kern w:val="0"/>
          <w:sz w:val="24"/>
          <w:szCs w:val="24"/>
        </w:rPr>
        <w:t>个特色研究方向，</w:t>
      </w:r>
      <w:r w:rsidR="000D2A5A" w:rsidRPr="008B4CE1">
        <w:rPr>
          <w:rFonts w:ascii="仿宋" w:eastAsia="仿宋" w:hAnsi="仿宋" w:cs="宋体" w:hint="eastAsia"/>
          <w:kern w:val="0"/>
          <w:sz w:val="24"/>
          <w:szCs w:val="24"/>
        </w:rPr>
        <w:t>助力四川低碳、新能源和智能汽车以及未来空地交通产业高质量发展</w:t>
      </w:r>
      <w:r w:rsidR="000D2A5A" w:rsidRPr="000D2A5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="00603313" w:rsidRPr="0060331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新能源汽车智能控制与仿真测试技术</w:t>
      </w:r>
      <w:r w:rsidR="004165B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四川省</w:t>
      </w:r>
      <w:r w:rsidR="00603313" w:rsidRPr="0060331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工程研究中心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于2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>020年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7月获批立项建设，</w:t>
      </w:r>
      <w:r w:rsidR="00721ECB"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主要聚焦燃料电池、智能驾驶、场景仿真等关键共性技术，突破智能底盘综合决策与控制、氢燃料电池动力系统高效能量管理、自动驾驶场景数据标准化等关键核心技术，带动智能驾驶线控系统、燃料电池系统及自动驾驶仿真测试产业创新发展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14:paraId="33F82C3B" w14:textId="77777777" w:rsidR="008217C3" w:rsidRDefault="008217C3" w:rsidP="0017629C">
      <w:pPr>
        <w:widowControl/>
        <w:shd w:val="clear" w:color="auto" w:fill="FFFFFF"/>
        <w:spacing w:before="28" w:after="28" w:line="561" w:lineRule="atLeast"/>
        <w:ind w:firstLine="539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实验室重视多学科、多技术的相互渗透</w:t>
      </w:r>
      <w:r w:rsidR="00DD538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融合，鼓励不同层次研究工作的互相结合，以形成特色明显的研究成果。鼓励结合企业的生产实际开展研究工作，直接将研究成果转化为生产力。</w:t>
      </w:r>
    </w:p>
    <w:p w14:paraId="52C58FD3" w14:textId="77777777" w:rsidR="0042179E" w:rsidRPr="00FA44A4" w:rsidRDefault="006642E7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本年度，</w:t>
      </w:r>
      <w:r w:rsidR="0042179E" w:rsidRPr="00FA44A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实验室将重点支持与以下方向紧密结合的课题：</w:t>
      </w:r>
    </w:p>
    <w:p w14:paraId="7FEA89AD" w14:textId="77777777" w:rsidR="005B64E5" w:rsidRDefault="000D2A5A" w:rsidP="008B4CE1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b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1.智能空地融合载具及管控技术</w:t>
      </w:r>
    </w:p>
    <w:p w14:paraId="0BFEF6AA" w14:textId="73C3E914" w:rsidR="00951D6A" w:rsidRPr="008B4CE1" w:rsidRDefault="008B4CE1" w:rsidP="008B4CE1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包括但不限于：空地载具设计及航空活塞混动系统研发、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空地结构特征提取与态势感知技术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基于人工智能算法的</w:t>
      </w:r>
      <w:r w:rsidR="00951D6A" w:rsidRPr="008B4CE1">
        <w:rPr>
          <w:rFonts w:ascii="仿宋" w:eastAsia="仿宋" w:hAnsi="仿宋" w:cs="宋体"/>
          <w:kern w:val="0"/>
          <w:sz w:val="24"/>
          <w:szCs w:val="24"/>
        </w:rPr>
        <w:t>空地交通运行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风险快速</w:t>
      </w:r>
      <w:r w:rsidR="00951D6A" w:rsidRPr="008B4CE1">
        <w:rPr>
          <w:rFonts w:ascii="仿宋" w:eastAsia="仿宋" w:hAnsi="仿宋" w:cs="宋体"/>
          <w:kern w:val="0"/>
          <w:sz w:val="24"/>
          <w:szCs w:val="24"/>
        </w:rPr>
        <w:t>评估技术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空地一体协同运行管控技术</w:t>
      </w:r>
      <w:r w:rsidR="005B64E5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23FC5881" w14:textId="562BA6E2" w:rsidR="000D2A5A" w:rsidRPr="008B4CE1" w:rsidRDefault="000D2A5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b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2</w:t>
      </w:r>
      <w:r w:rsidRPr="008B4CE1">
        <w:rPr>
          <w:rFonts w:ascii="仿宋" w:eastAsia="仿宋" w:hAnsi="仿宋" w:cs="宋体"/>
          <w:b/>
          <w:kern w:val="0"/>
          <w:sz w:val="24"/>
          <w:szCs w:val="24"/>
        </w:rPr>
        <w:t>.</w:t>
      </w: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新能源及低碳汽车测控与安全技术</w:t>
      </w:r>
    </w:p>
    <w:p w14:paraId="692484DB" w14:textId="09C43A8A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（1）新能源汽车测控技术。（包括但不限于：新能源汽车动力匹配、控制及测试技术、汽车电控系统故障诊断技术等）</w:t>
      </w:r>
    </w:p>
    <w:p w14:paraId="17FF9861" w14:textId="370761CD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（2）低碳汽车测控技术。（包括但不限于：低碳内燃机排气污染物生成机理及控制技术、低碳内燃机燃烧控制技术、低碳内燃机燃料应用开发、低碳混合动力内燃机技术</w:t>
      </w:r>
      <w:r w:rsidR="00DE6E40">
        <w:rPr>
          <w:rFonts w:ascii="仿宋" w:eastAsia="仿宋" w:hAnsi="仿宋" w:cs="宋体" w:hint="eastAsia"/>
          <w:kern w:val="0"/>
          <w:sz w:val="24"/>
          <w:szCs w:val="24"/>
        </w:rPr>
        <w:t>等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）</w:t>
      </w:r>
    </w:p>
    <w:p w14:paraId="37017D87" w14:textId="54D8C42B" w:rsidR="00951D6A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（3）汽车与道路交通安全研究。（包括但不限于：道路交通事故预防与分析技术、公路大件运输安全、智能网联汽车交通安全、绿色低碳交通</w:t>
      </w:r>
      <w:r w:rsidR="00DE6E40">
        <w:rPr>
          <w:rFonts w:ascii="仿宋" w:eastAsia="仿宋" w:hAnsi="仿宋" w:cs="宋体" w:hint="eastAsia"/>
          <w:kern w:val="0"/>
          <w:sz w:val="24"/>
          <w:szCs w:val="24"/>
        </w:rPr>
        <w:t>等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）</w:t>
      </w:r>
    </w:p>
    <w:p w14:paraId="451B8EDE" w14:textId="196B6945" w:rsidR="00507205" w:rsidRPr="008B4CE1" w:rsidRDefault="00507205" w:rsidP="00507205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  <w:r w:rsidRPr="00A515CB">
        <w:rPr>
          <w:rFonts w:ascii="仿宋" w:eastAsia="仿宋" w:hAnsi="仿宋" w:cs="宋体" w:hint="eastAsia"/>
          <w:kern w:val="0"/>
          <w:sz w:val="24"/>
          <w:szCs w:val="24"/>
        </w:rPr>
        <w:t>（4）高可靠高安全下一代固态电池</w:t>
      </w:r>
      <w:r w:rsidRPr="00A515CB">
        <w:rPr>
          <w:rFonts w:ascii="仿宋" w:eastAsia="仿宋" w:hAnsi="仿宋" w:cs="宋体"/>
          <w:kern w:val="0"/>
          <w:sz w:val="24"/>
          <w:szCs w:val="24"/>
        </w:rPr>
        <w:t>技术</w:t>
      </w:r>
      <w:r w:rsidR="00A515CB" w:rsidRPr="00A515CB"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="003E0704" w:rsidRPr="00A515CB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="00A515CB" w:rsidRPr="00A515CB">
        <w:rPr>
          <w:rFonts w:ascii="仿宋" w:eastAsia="仿宋" w:hAnsi="仿宋" w:cs="宋体" w:hint="eastAsia"/>
          <w:kern w:val="0"/>
          <w:sz w:val="24"/>
          <w:szCs w:val="24"/>
        </w:rPr>
        <w:t>包括但不限于：</w:t>
      </w:r>
      <w:r w:rsidR="003E0704" w:rsidRPr="00A515CB">
        <w:rPr>
          <w:rFonts w:ascii="仿宋" w:eastAsia="仿宋" w:hAnsi="仿宋" w:cs="宋体" w:hint="eastAsia"/>
          <w:kern w:val="0"/>
          <w:sz w:val="24"/>
          <w:szCs w:val="24"/>
        </w:rPr>
        <w:t>高比能长寿命</w:t>
      </w:r>
      <w:r w:rsidR="00CF7011" w:rsidRPr="00A515CB">
        <w:rPr>
          <w:rFonts w:ascii="仿宋" w:eastAsia="仿宋" w:hAnsi="仿宋" w:cs="宋体" w:hint="eastAsia"/>
          <w:kern w:val="0"/>
          <w:sz w:val="24"/>
          <w:szCs w:val="24"/>
        </w:rPr>
        <w:t>正负极材料、</w:t>
      </w:r>
      <w:r w:rsidR="004100F3" w:rsidRPr="00A515CB">
        <w:rPr>
          <w:rFonts w:ascii="仿宋" w:eastAsia="仿宋" w:hAnsi="仿宋" w:cs="宋体" w:hint="eastAsia"/>
          <w:kern w:val="0"/>
          <w:sz w:val="24"/>
          <w:szCs w:val="24"/>
        </w:rPr>
        <w:t>多尺度</w:t>
      </w:r>
      <w:r w:rsidR="00CD0C39" w:rsidRPr="00A515CB">
        <w:rPr>
          <w:rFonts w:ascii="仿宋" w:eastAsia="仿宋" w:hAnsi="仿宋" w:cs="宋体" w:hint="eastAsia"/>
          <w:kern w:val="0"/>
          <w:sz w:val="24"/>
          <w:szCs w:val="24"/>
        </w:rPr>
        <w:t>仿真与表征检测技术、</w:t>
      </w:r>
      <w:r w:rsidR="00B10893" w:rsidRPr="00A515CB">
        <w:rPr>
          <w:rFonts w:ascii="仿宋" w:eastAsia="仿宋" w:hAnsi="仿宋" w:cs="宋体" w:hint="eastAsia"/>
          <w:kern w:val="0"/>
          <w:sz w:val="24"/>
          <w:szCs w:val="24"/>
        </w:rPr>
        <w:t>智能制造大数据软件技术、</w:t>
      </w:r>
      <w:r w:rsidR="007D2941" w:rsidRPr="00A515CB">
        <w:rPr>
          <w:rFonts w:ascii="仿宋" w:eastAsia="仿宋" w:hAnsi="仿宋" w:cs="宋体" w:hint="eastAsia"/>
          <w:kern w:val="0"/>
          <w:sz w:val="24"/>
          <w:szCs w:val="24"/>
        </w:rPr>
        <w:t>梯次利用</w:t>
      </w:r>
      <w:r w:rsidR="002C7E7F" w:rsidRPr="00A515CB">
        <w:rPr>
          <w:rFonts w:ascii="仿宋" w:eastAsia="仿宋" w:hAnsi="仿宋" w:cs="宋体" w:hint="eastAsia"/>
          <w:kern w:val="0"/>
          <w:sz w:val="24"/>
          <w:szCs w:val="24"/>
        </w:rPr>
        <w:t>回收</w:t>
      </w:r>
      <w:r w:rsidR="007D2941" w:rsidRPr="00A515CB">
        <w:rPr>
          <w:rFonts w:ascii="仿宋" w:eastAsia="仿宋" w:hAnsi="仿宋" w:cs="宋体" w:hint="eastAsia"/>
          <w:kern w:val="0"/>
          <w:sz w:val="24"/>
          <w:szCs w:val="24"/>
        </w:rPr>
        <w:t>技术</w:t>
      </w:r>
      <w:r w:rsidR="000927A3" w:rsidRPr="00A515CB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14675D" w:rsidRPr="00A515CB">
        <w:rPr>
          <w:rFonts w:ascii="仿宋" w:eastAsia="仿宋" w:hAnsi="仿宋" w:cs="宋体" w:hint="eastAsia"/>
          <w:kern w:val="0"/>
          <w:sz w:val="24"/>
          <w:szCs w:val="24"/>
        </w:rPr>
        <w:t>系统集成与</w:t>
      </w:r>
      <w:r w:rsidR="006960B7" w:rsidRPr="00A515CB">
        <w:rPr>
          <w:rFonts w:ascii="仿宋" w:eastAsia="仿宋" w:hAnsi="仿宋" w:cs="宋体" w:hint="eastAsia"/>
          <w:kern w:val="0"/>
          <w:sz w:val="24"/>
          <w:szCs w:val="24"/>
        </w:rPr>
        <w:t>工程化技术</w:t>
      </w:r>
      <w:r w:rsidR="000927A3" w:rsidRPr="00A515CB">
        <w:rPr>
          <w:rFonts w:ascii="仿宋" w:eastAsia="仿宋" w:hAnsi="仿宋" w:cs="宋体" w:hint="eastAsia"/>
          <w:kern w:val="0"/>
          <w:sz w:val="24"/>
          <w:szCs w:val="24"/>
        </w:rPr>
        <w:t>等</w:t>
      </w:r>
      <w:r w:rsidR="003E0704" w:rsidRPr="00A515CB">
        <w:rPr>
          <w:rFonts w:ascii="仿宋" w:eastAsia="仿宋" w:hAnsi="仿宋" w:cs="宋体" w:hint="eastAsia"/>
          <w:kern w:val="0"/>
          <w:sz w:val="24"/>
          <w:szCs w:val="24"/>
        </w:rPr>
        <w:t>）</w:t>
      </w:r>
    </w:p>
    <w:p w14:paraId="6D62F9B2" w14:textId="259706B1" w:rsidR="000D2A5A" w:rsidRPr="008B4CE1" w:rsidRDefault="000D2A5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b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3</w:t>
      </w:r>
      <w:r w:rsidRPr="008B4CE1">
        <w:rPr>
          <w:rFonts w:ascii="仿宋" w:eastAsia="仿宋" w:hAnsi="仿宋" w:cs="宋体"/>
          <w:b/>
          <w:kern w:val="0"/>
          <w:sz w:val="24"/>
          <w:szCs w:val="24"/>
        </w:rPr>
        <w:t>.</w:t>
      </w: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车路云一体化智能网联汽车技术</w:t>
      </w:r>
    </w:p>
    <w:p w14:paraId="712A0891" w14:textId="77777777" w:rsidR="00951D6A" w:rsidRPr="008B4CE1" w:rsidRDefault="00951D6A" w:rsidP="00951D6A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kern w:val="0"/>
          <w:szCs w:val="21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Pr="008B4CE1">
        <w:rPr>
          <w:rFonts w:ascii="仿宋" w:eastAsia="仿宋" w:hAnsi="仿宋" w:cs="宋体"/>
          <w:kern w:val="0"/>
          <w:sz w:val="24"/>
          <w:szCs w:val="24"/>
        </w:rPr>
        <w:t>1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）车用智能感知技术（包括但不限于：高精度智能定位技术、车辆运行环境感知技术等）</w:t>
      </w:r>
    </w:p>
    <w:p w14:paraId="05B153C7" w14:textId="480676D5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b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Pr="008B4CE1">
        <w:rPr>
          <w:rFonts w:ascii="仿宋" w:eastAsia="仿宋" w:hAnsi="仿宋" w:cs="宋体"/>
          <w:kern w:val="0"/>
          <w:sz w:val="24"/>
          <w:szCs w:val="24"/>
        </w:rPr>
        <w:t>2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）汽车自动驾驶与安全技术（包括但不限于：汽车自动驾驶安全性能评价技术、汽车自动驾驶技术、网联化协同控制技术等）</w:t>
      </w:r>
    </w:p>
    <w:p w14:paraId="6CAF64D4" w14:textId="77777777" w:rsidR="008B4CE1" w:rsidRPr="008B4CE1" w:rsidRDefault="008B4CE1" w:rsidP="008B4CE1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</w:p>
    <w:p w14:paraId="4AE8C206" w14:textId="77777777" w:rsidR="008217C3" w:rsidRDefault="008217C3" w:rsidP="00CF5E41">
      <w:pPr>
        <w:widowControl/>
        <w:shd w:val="clear" w:color="auto" w:fill="FFFFFF"/>
        <w:spacing w:before="102" w:after="28" w:line="482" w:lineRule="atLeast"/>
        <w:ind w:left="1440" w:right="960" w:firstLineChars="1200" w:firstLine="28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汽车测控与安全四川省重点实验室</w:t>
      </w:r>
    </w:p>
    <w:p w14:paraId="5E6832C0" w14:textId="2A4CF9D4" w:rsidR="008217C3" w:rsidRPr="008217C3" w:rsidRDefault="00721ECB" w:rsidP="00CF5E41">
      <w:pPr>
        <w:widowControl/>
        <w:shd w:val="clear" w:color="auto" w:fill="FFFFFF"/>
        <w:spacing w:before="102" w:after="28" w:line="482" w:lineRule="atLeast"/>
        <w:ind w:left="144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</w:t>
      </w:r>
      <w:r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新能源汽车智能控制与仿真测试技术</w:t>
      </w:r>
      <w:r w:rsidR="004165B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四川省</w:t>
      </w:r>
      <w:r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工程研究中心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</w:p>
    <w:p w14:paraId="5E6FD008" w14:textId="577852AE" w:rsidR="00E3180B" w:rsidRDefault="008217C3" w:rsidP="008217C3">
      <w:pPr>
        <w:widowControl/>
        <w:shd w:val="clear" w:color="auto" w:fill="FFFFFF"/>
        <w:wordWrap w:val="0"/>
        <w:spacing w:before="102" w:after="28" w:line="482" w:lineRule="atLeast"/>
        <w:ind w:left="1440"/>
        <w:jc w:val="right"/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202</w:t>
      </w:r>
      <w:r w:rsidR="00257BA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6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</w:t>
      </w:r>
      <w:r w:rsidR="00651AC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="00257BA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="001817E5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</w:t>
      </w:r>
    </w:p>
    <w:sectPr w:rsidR="00E3180B" w:rsidSect="009F7787">
      <w:pgSz w:w="11906" w:h="16838"/>
      <w:pgMar w:top="1440" w:right="964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CFB9" w14:textId="77777777" w:rsidR="00B45F54" w:rsidRDefault="00B45F54" w:rsidP="00B74946">
      <w:r>
        <w:separator/>
      </w:r>
    </w:p>
  </w:endnote>
  <w:endnote w:type="continuationSeparator" w:id="0">
    <w:p w14:paraId="198CFB05" w14:textId="77777777" w:rsidR="00B45F54" w:rsidRDefault="00B45F54" w:rsidP="00B7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4EA6" w14:textId="77777777" w:rsidR="00B45F54" w:rsidRDefault="00B45F54" w:rsidP="00B74946">
      <w:r>
        <w:separator/>
      </w:r>
    </w:p>
  </w:footnote>
  <w:footnote w:type="continuationSeparator" w:id="0">
    <w:p w14:paraId="23F6B934" w14:textId="77777777" w:rsidR="00B45F54" w:rsidRDefault="00B45F54" w:rsidP="00B74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A3"/>
    <w:rsid w:val="00003978"/>
    <w:rsid w:val="000517B2"/>
    <w:rsid w:val="000927A3"/>
    <w:rsid w:val="000A5DF8"/>
    <w:rsid w:val="000B0372"/>
    <w:rsid w:val="000D2A5A"/>
    <w:rsid w:val="001037CB"/>
    <w:rsid w:val="00117529"/>
    <w:rsid w:val="00124972"/>
    <w:rsid w:val="0014675D"/>
    <w:rsid w:val="0017629C"/>
    <w:rsid w:val="001817E5"/>
    <w:rsid w:val="0018774F"/>
    <w:rsid w:val="001B2D4A"/>
    <w:rsid w:val="00225D1E"/>
    <w:rsid w:val="00234D5B"/>
    <w:rsid w:val="00257BAC"/>
    <w:rsid w:val="0027028B"/>
    <w:rsid w:val="002A3E86"/>
    <w:rsid w:val="002A4352"/>
    <w:rsid w:val="002B0290"/>
    <w:rsid w:val="002C43BE"/>
    <w:rsid w:val="002C7E7F"/>
    <w:rsid w:val="0030744F"/>
    <w:rsid w:val="00354FA8"/>
    <w:rsid w:val="003948F5"/>
    <w:rsid w:val="003A0A81"/>
    <w:rsid w:val="003E0704"/>
    <w:rsid w:val="004100F3"/>
    <w:rsid w:val="00414775"/>
    <w:rsid w:val="004165BD"/>
    <w:rsid w:val="0042179E"/>
    <w:rsid w:val="00424371"/>
    <w:rsid w:val="00431639"/>
    <w:rsid w:val="00443D5E"/>
    <w:rsid w:val="00474BDB"/>
    <w:rsid w:val="00507205"/>
    <w:rsid w:val="00524FF5"/>
    <w:rsid w:val="00555566"/>
    <w:rsid w:val="005A4B3C"/>
    <w:rsid w:val="005B64E5"/>
    <w:rsid w:val="005C0405"/>
    <w:rsid w:val="005C4C1D"/>
    <w:rsid w:val="00603313"/>
    <w:rsid w:val="0063390E"/>
    <w:rsid w:val="00651AC9"/>
    <w:rsid w:val="006642E7"/>
    <w:rsid w:val="00674F5F"/>
    <w:rsid w:val="006922AB"/>
    <w:rsid w:val="006960B7"/>
    <w:rsid w:val="006A3122"/>
    <w:rsid w:val="006C5D5B"/>
    <w:rsid w:val="006F57BC"/>
    <w:rsid w:val="00721ECB"/>
    <w:rsid w:val="007C005B"/>
    <w:rsid w:val="007D2941"/>
    <w:rsid w:val="008217C3"/>
    <w:rsid w:val="00856754"/>
    <w:rsid w:val="0087126C"/>
    <w:rsid w:val="00882A70"/>
    <w:rsid w:val="008B4CE1"/>
    <w:rsid w:val="008C5B39"/>
    <w:rsid w:val="00942D30"/>
    <w:rsid w:val="00951D6A"/>
    <w:rsid w:val="0098170A"/>
    <w:rsid w:val="009F7787"/>
    <w:rsid w:val="00A005AB"/>
    <w:rsid w:val="00A515CB"/>
    <w:rsid w:val="00A65032"/>
    <w:rsid w:val="00A6790B"/>
    <w:rsid w:val="00B10893"/>
    <w:rsid w:val="00B27A4D"/>
    <w:rsid w:val="00B45F54"/>
    <w:rsid w:val="00B5159C"/>
    <w:rsid w:val="00B74946"/>
    <w:rsid w:val="00B762AA"/>
    <w:rsid w:val="00B86669"/>
    <w:rsid w:val="00BE5FFF"/>
    <w:rsid w:val="00C615D4"/>
    <w:rsid w:val="00C6367C"/>
    <w:rsid w:val="00C87834"/>
    <w:rsid w:val="00CA089A"/>
    <w:rsid w:val="00CA0A61"/>
    <w:rsid w:val="00CB3599"/>
    <w:rsid w:val="00CB571B"/>
    <w:rsid w:val="00CC0683"/>
    <w:rsid w:val="00CC37C8"/>
    <w:rsid w:val="00CD0C39"/>
    <w:rsid w:val="00CD26C8"/>
    <w:rsid w:val="00CF5E41"/>
    <w:rsid w:val="00CF7011"/>
    <w:rsid w:val="00CF77B5"/>
    <w:rsid w:val="00D36D47"/>
    <w:rsid w:val="00D451CE"/>
    <w:rsid w:val="00D56C37"/>
    <w:rsid w:val="00D726A1"/>
    <w:rsid w:val="00DC2BDF"/>
    <w:rsid w:val="00DC37C5"/>
    <w:rsid w:val="00DD0073"/>
    <w:rsid w:val="00DD538D"/>
    <w:rsid w:val="00DE06A1"/>
    <w:rsid w:val="00DE6E40"/>
    <w:rsid w:val="00DF2A2E"/>
    <w:rsid w:val="00E103A3"/>
    <w:rsid w:val="00E3180B"/>
    <w:rsid w:val="00E576FB"/>
    <w:rsid w:val="00EE2FE6"/>
    <w:rsid w:val="00EF5553"/>
    <w:rsid w:val="00F320E5"/>
    <w:rsid w:val="00F73EEC"/>
    <w:rsid w:val="00F961E0"/>
    <w:rsid w:val="00FA32FC"/>
    <w:rsid w:val="00FA44A4"/>
    <w:rsid w:val="00FB2FA5"/>
    <w:rsid w:val="00FB4F4A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8EBDC"/>
  <w15:docId w15:val="{327F88D4-A89D-4272-B528-ADAB08FF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9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946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0D2A5A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0D2A5A"/>
  </w:style>
  <w:style w:type="paragraph" w:styleId="a9">
    <w:name w:val="Body Text First Indent"/>
    <w:basedOn w:val="a7"/>
    <w:link w:val="aa"/>
    <w:uiPriority w:val="99"/>
    <w:qFormat/>
    <w:rsid w:val="000D2A5A"/>
    <w:pPr>
      <w:adjustRightInd w:val="0"/>
      <w:snapToGrid w:val="0"/>
      <w:spacing w:line="360" w:lineRule="auto"/>
      <w:ind w:firstLineChars="100" w:firstLine="420"/>
    </w:pPr>
    <w:rPr>
      <w:rFonts w:ascii="仿宋_GB2312" w:eastAsia="仿宋_GB2312" w:hAnsi="Times New Roman" w:cs="Times New Roman"/>
      <w:spacing w:val="-4"/>
      <w:sz w:val="32"/>
      <w:szCs w:val="32"/>
      <w:lang w:val="zh-CN"/>
    </w:rPr>
  </w:style>
  <w:style w:type="character" w:customStyle="1" w:styleId="aa">
    <w:name w:val="正文文本首行缩进 字符"/>
    <w:basedOn w:val="a8"/>
    <w:link w:val="a9"/>
    <w:uiPriority w:val="99"/>
    <w:rsid w:val="000D2A5A"/>
    <w:rPr>
      <w:rFonts w:ascii="仿宋_GB2312" w:eastAsia="仿宋_GB2312" w:hAnsi="Times New Roman" w:cs="Times New Roman"/>
      <w:spacing w:val="-4"/>
      <w:sz w:val="32"/>
      <w:szCs w:val="32"/>
      <w:lang w:val="zh-CN"/>
    </w:rPr>
  </w:style>
  <w:style w:type="paragraph" w:styleId="ab">
    <w:name w:val="List Paragraph"/>
    <w:basedOn w:val="a"/>
    <w:uiPriority w:val="34"/>
    <w:qFormat/>
    <w:rsid w:val="005B64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刘新菊</dc:creator>
  <cp:lastModifiedBy>任重</cp:lastModifiedBy>
  <cp:revision>35</cp:revision>
  <dcterms:created xsi:type="dcterms:W3CDTF">2023-01-05T13:28:00Z</dcterms:created>
  <dcterms:modified xsi:type="dcterms:W3CDTF">2026-04-20T06:46:00Z</dcterms:modified>
</cp:coreProperties>
</file>